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E6" w:rsidRPr="000403E6" w:rsidRDefault="000403E6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3E6">
        <w:rPr>
          <w:rFonts w:ascii="Times New Roman" w:eastAsia="Calibri" w:hAnsi="Times New Roman" w:cs="Times New Roman"/>
          <w:b/>
          <w:sz w:val="32"/>
          <w:szCs w:val="32"/>
        </w:rPr>
        <w:t>Освоение выпускниками программы среднего  общего образования по математике (</w:t>
      </w:r>
      <w:proofErr w:type="gramStart"/>
      <w:r w:rsidRPr="000403E6">
        <w:rPr>
          <w:rFonts w:ascii="Times New Roman" w:eastAsia="Calibri" w:hAnsi="Times New Roman" w:cs="Times New Roman"/>
          <w:b/>
          <w:sz w:val="32"/>
          <w:szCs w:val="32"/>
        </w:rPr>
        <w:t>профильная</w:t>
      </w:r>
      <w:proofErr w:type="gramEnd"/>
      <w:r w:rsidRPr="000403E6">
        <w:rPr>
          <w:rFonts w:ascii="Times New Roman" w:eastAsia="Calibri" w:hAnsi="Times New Roman" w:cs="Times New Roman"/>
          <w:b/>
          <w:sz w:val="32"/>
          <w:szCs w:val="32"/>
        </w:rPr>
        <w:t>)</w:t>
      </w:r>
    </w:p>
    <w:p w:rsidR="000403E6" w:rsidRPr="000403E6" w:rsidRDefault="000403E6" w:rsidP="000403E6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0403E6" w:rsidRPr="000403E6" w:rsidRDefault="000403E6" w:rsidP="000403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403E6">
        <w:rPr>
          <w:rFonts w:ascii="Times New Roman" w:eastAsia="Calibri" w:hAnsi="Times New Roman" w:cs="Times New Roman"/>
          <w:sz w:val="28"/>
          <w:szCs w:val="28"/>
        </w:rPr>
        <w:t xml:space="preserve">Дата проведения экзамена: </w:t>
      </w:r>
      <w:r w:rsidR="008C72A3">
        <w:rPr>
          <w:rFonts w:ascii="Times New Roman" w:eastAsia="Calibri" w:hAnsi="Times New Roman" w:cs="Times New Roman"/>
          <w:sz w:val="28"/>
          <w:szCs w:val="28"/>
        </w:rPr>
        <w:t>10.07.2020</w:t>
      </w:r>
      <w:r w:rsidRPr="000403E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0403E6" w:rsidRPr="000403E6" w:rsidRDefault="000403E6" w:rsidP="000403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403E6">
        <w:rPr>
          <w:rFonts w:ascii="Times New Roman" w:eastAsia="Calibri" w:hAnsi="Times New Roman" w:cs="Times New Roman"/>
          <w:sz w:val="28"/>
          <w:szCs w:val="28"/>
        </w:rPr>
        <w:t xml:space="preserve">Количество работ: </w:t>
      </w:r>
      <w:r w:rsidR="00B2160C">
        <w:rPr>
          <w:rFonts w:ascii="Times New Roman" w:eastAsia="Calibri" w:hAnsi="Times New Roman" w:cs="Times New Roman"/>
          <w:sz w:val="28"/>
          <w:szCs w:val="28"/>
        </w:rPr>
        <w:t>87</w:t>
      </w:r>
    </w:p>
    <w:p w:rsidR="000403E6" w:rsidRPr="000403E6" w:rsidRDefault="003B015C" w:rsidP="000403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Минимальный</w:t>
      </w:r>
      <w:r w:rsidR="000403E6" w:rsidRPr="000403E6">
        <w:rPr>
          <w:rFonts w:ascii="Times New Roman" w:eastAsia="Calibri" w:hAnsi="Times New Roman" w:cs="Times New Roman"/>
          <w:sz w:val="28"/>
          <w:szCs w:val="28"/>
        </w:rPr>
        <w:t xml:space="preserve"> первичный балл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27</w:t>
      </w:r>
      <w:r w:rsidR="000403E6" w:rsidRPr="000403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03E6" w:rsidRPr="000403E6" w:rsidRDefault="000403E6" w:rsidP="000403E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701"/>
        <w:gridCol w:w="2410"/>
        <w:gridCol w:w="1417"/>
        <w:gridCol w:w="1276"/>
        <w:gridCol w:w="2693"/>
        <w:gridCol w:w="3261"/>
      </w:tblGrid>
      <w:tr w:rsidR="000403E6" w:rsidRPr="000403E6" w:rsidTr="000403E6">
        <w:trPr>
          <w:trHeight w:val="237"/>
        </w:trPr>
        <w:tc>
          <w:tcPr>
            <w:tcW w:w="1951" w:type="dxa"/>
            <w:shd w:val="clear" w:color="auto" w:fill="DAEEF3"/>
          </w:tcPr>
          <w:p w:rsidR="000403E6" w:rsidRPr="000403E6" w:rsidRDefault="000403E6" w:rsidP="000403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5528" w:type="dxa"/>
            <w:gridSpan w:val="3"/>
            <w:shd w:val="clear" w:color="auto" w:fill="DAEEF3"/>
          </w:tcPr>
          <w:p w:rsidR="000403E6" w:rsidRPr="000403E6" w:rsidRDefault="000403E6" w:rsidP="00B95E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ЕГЭ-201</w:t>
            </w:r>
            <w:r w:rsidR="00B95E2C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9</w:t>
            </w:r>
          </w:p>
        </w:tc>
        <w:tc>
          <w:tcPr>
            <w:tcW w:w="7230" w:type="dxa"/>
            <w:gridSpan w:val="3"/>
            <w:shd w:val="clear" w:color="auto" w:fill="DAEEF3"/>
          </w:tcPr>
          <w:p w:rsidR="000403E6" w:rsidRPr="000403E6" w:rsidRDefault="000403E6" w:rsidP="00B95E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Для сравнения данные ЕГЭ-20</w:t>
            </w:r>
            <w:r w:rsidR="00B95E2C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20</w:t>
            </w:r>
          </w:p>
        </w:tc>
      </w:tr>
      <w:tr w:rsidR="000403E6" w:rsidRPr="000403E6" w:rsidTr="000403E6">
        <w:trPr>
          <w:trHeight w:val="461"/>
        </w:trPr>
        <w:tc>
          <w:tcPr>
            <w:tcW w:w="1951" w:type="dxa"/>
            <w:shd w:val="clear" w:color="auto" w:fill="DAEEF3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Освоение программы</w:t>
            </w:r>
          </w:p>
        </w:tc>
        <w:tc>
          <w:tcPr>
            <w:tcW w:w="1701" w:type="dxa"/>
            <w:shd w:val="clear" w:color="auto" w:fill="E5DFEC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Диапазон баллов</w:t>
            </w:r>
          </w:p>
        </w:tc>
        <w:tc>
          <w:tcPr>
            <w:tcW w:w="2410" w:type="dxa"/>
            <w:shd w:val="clear" w:color="auto" w:fill="E5DFEC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Количество р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а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бот</w:t>
            </w:r>
          </w:p>
        </w:tc>
        <w:tc>
          <w:tcPr>
            <w:tcW w:w="1417" w:type="dxa"/>
            <w:shd w:val="clear" w:color="auto" w:fill="E5DFEC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Пр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о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центная доля</w:t>
            </w:r>
          </w:p>
        </w:tc>
        <w:tc>
          <w:tcPr>
            <w:tcW w:w="1276" w:type="dxa"/>
            <w:shd w:val="clear" w:color="auto" w:fill="FFFFFF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Диап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а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зон баллов</w:t>
            </w:r>
          </w:p>
        </w:tc>
        <w:tc>
          <w:tcPr>
            <w:tcW w:w="2693" w:type="dxa"/>
            <w:shd w:val="clear" w:color="auto" w:fill="FFFFFF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Количество работ</w:t>
            </w:r>
          </w:p>
        </w:tc>
        <w:tc>
          <w:tcPr>
            <w:tcW w:w="3261" w:type="dxa"/>
            <w:shd w:val="clear" w:color="auto" w:fill="FFFFFF"/>
          </w:tcPr>
          <w:p w:rsidR="000403E6" w:rsidRPr="000403E6" w:rsidRDefault="000403E6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Процентная доля</w:t>
            </w:r>
          </w:p>
        </w:tc>
      </w:tr>
      <w:tr w:rsidR="00B95E2C" w:rsidRPr="000403E6" w:rsidTr="000403E6">
        <w:trPr>
          <w:trHeight w:val="225"/>
        </w:trPr>
        <w:tc>
          <w:tcPr>
            <w:tcW w:w="1951" w:type="dxa"/>
            <w:shd w:val="clear" w:color="auto" w:fill="DAEEF3"/>
          </w:tcPr>
          <w:p w:rsidR="00B95E2C" w:rsidRPr="000403E6" w:rsidRDefault="00B95E2C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Не освоена</w:t>
            </w:r>
          </w:p>
        </w:tc>
        <w:tc>
          <w:tcPr>
            <w:tcW w:w="1701" w:type="dxa"/>
            <w:shd w:val="clear" w:color="auto" w:fill="E5DFEC"/>
          </w:tcPr>
          <w:p w:rsidR="00B95E2C" w:rsidRPr="000403E6" w:rsidRDefault="00B95E2C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0-26</w:t>
            </w:r>
          </w:p>
        </w:tc>
        <w:tc>
          <w:tcPr>
            <w:tcW w:w="2410" w:type="dxa"/>
            <w:shd w:val="clear" w:color="auto" w:fill="E5DFEC"/>
          </w:tcPr>
          <w:p w:rsidR="00B95E2C" w:rsidRPr="000403E6" w:rsidRDefault="00B95E2C" w:rsidP="00B46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4</w:t>
            </w:r>
          </w:p>
        </w:tc>
        <w:tc>
          <w:tcPr>
            <w:tcW w:w="1417" w:type="dxa"/>
            <w:shd w:val="clear" w:color="auto" w:fill="E5DFEC"/>
          </w:tcPr>
          <w:p w:rsidR="00B95E2C" w:rsidRPr="000403E6" w:rsidRDefault="00B95E2C" w:rsidP="00B46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4,3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%</w:t>
            </w:r>
          </w:p>
        </w:tc>
        <w:tc>
          <w:tcPr>
            <w:tcW w:w="1276" w:type="dxa"/>
            <w:shd w:val="clear" w:color="auto" w:fill="FFFFFF"/>
          </w:tcPr>
          <w:p w:rsidR="00B95E2C" w:rsidRPr="000403E6" w:rsidRDefault="00B95E2C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0-26</w:t>
            </w:r>
          </w:p>
        </w:tc>
        <w:tc>
          <w:tcPr>
            <w:tcW w:w="2693" w:type="dxa"/>
            <w:shd w:val="clear" w:color="auto" w:fill="FFFFFF"/>
          </w:tcPr>
          <w:p w:rsidR="00B95E2C" w:rsidRPr="000403E6" w:rsidRDefault="00B95E2C" w:rsidP="000403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8</w:t>
            </w:r>
          </w:p>
        </w:tc>
        <w:tc>
          <w:tcPr>
            <w:tcW w:w="3261" w:type="dxa"/>
            <w:shd w:val="clear" w:color="auto" w:fill="FFFFFF"/>
          </w:tcPr>
          <w:p w:rsidR="00B95E2C" w:rsidRPr="000403E6" w:rsidRDefault="00B95E2C" w:rsidP="000403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9,1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%</w:t>
            </w:r>
          </w:p>
        </w:tc>
      </w:tr>
      <w:tr w:rsidR="00B95E2C" w:rsidRPr="000403E6" w:rsidTr="000403E6">
        <w:trPr>
          <w:trHeight w:val="237"/>
        </w:trPr>
        <w:tc>
          <w:tcPr>
            <w:tcW w:w="1951" w:type="dxa"/>
            <w:shd w:val="clear" w:color="auto" w:fill="DAEEF3"/>
          </w:tcPr>
          <w:p w:rsidR="00B95E2C" w:rsidRPr="000403E6" w:rsidRDefault="00B95E2C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Освоена</w:t>
            </w:r>
          </w:p>
        </w:tc>
        <w:tc>
          <w:tcPr>
            <w:tcW w:w="1701" w:type="dxa"/>
            <w:shd w:val="clear" w:color="auto" w:fill="E5DFEC"/>
          </w:tcPr>
          <w:p w:rsidR="00B95E2C" w:rsidRPr="000403E6" w:rsidRDefault="00B95E2C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27-100</w:t>
            </w:r>
          </w:p>
        </w:tc>
        <w:tc>
          <w:tcPr>
            <w:tcW w:w="2410" w:type="dxa"/>
            <w:shd w:val="clear" w:color="auto" w:fill="E5DFEC"/>
          </w:tcPr>
          <w:p w:rsidR="00B95E2C" w:rsidRPr="000403E6" w:rsidRDefault="00B95E2C" w:rsidP="00B46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9</w:t>
            </w: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1417" w:type="dxa"/>
            <w:shd w:val="clear" w:color="auto" w:fill="E5DFEC"/>
          </w:tcPr>
          <w:p w:rsidR="00B95E2C" w:rsidRPr="000403E6" w:rsidRDefault="00B95E2C" w:rsidP="00B46E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95,7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%</w:t>
            </w:r>
          </w:p>
        </w:tc>
        <w:tc>
          <w:tcPr>
            <w:tcW w:w="1276" w:type="dxa"/>
            <w:shd w:val="clear" w:color="auto" w:fill="FFFFFF"/>
          </w:tcPr>
          <w:p w:rsidR="00B95E2C" w:rsidRPr="000403E6" w:rsidRDefault="00B95E2C" w:rsidP="000403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27-100</w:t>
            </w:r>
          </w:p>
        </w:tc>
        <w:tc>
          <w:tcPr>
            <w:tcW w:w="2693" w:type="dxa"/>
            <w:shd w:val="clear" w:color="auto" w:fill="FFFFFF"/>
          </w:tcPr>
          <w:p w:rsidR="00B95E2C" w:rsidRPr="000403E6" w:rsidRDefault="00B95E2C" w:rsidP="007D0D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79</w:t>
            </w:r>
          </w:p>
        </w:tc>
        <w:tc>
          <w:tcPr>
            <w:tcW w:w="3261" w:type="dxa"/>
            <w:shd w:val="clear" w:color="auto" w:fill="FFFFFF"/>
          </w:tcPr>
          <w:p w:rsidR="00B95E2C" w:rsidRPr="000403E6" w:rsidRDefault="00B95E2C" w:rsidP="000403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>90,8</w:t>
            </w:r>
            <w:r w:rsidRPr="000403E6">
              <w:rPr>
                <w:rFonts w:ascii="Times New Roman" w:eastAsia="Calibri" w:hAnsi="Times New Roman" w:cs="Times New Roman"/>
                <w:bCs/>
                <w:sz w:val="32"/>
                <w:szCs w:val="32"/>
              </w:rPr>
              <w:t xml:space="preserve"> %</w:t>
            </w:r>
          </w:p>
        </w:tc>
      </w:tr>
    </w:tbl>
    <w:p w:rsidR="000403E6" w:rsidRPr="000403E6" w:rsidRDefault="000403E6" w:rsidP="000403E6">
      <w:pPr>
        <w:spacing w:after="0" w:line="240" w:lineRule="auto"/>
        <w:jc w:val="center"/>
        <w:rPr>
          <w:rFonts w:ascii="Arial" w:eastAsia="Calibri" w:hAnsi="Arial" w:cs="Arial"/>
          <w:b/>
          <w:noProof/>
          <w:sz w:val="32"/>
          <w:szCs w:val="32"/>
          <w:lang w:eastAsia="ru-RU"/>
        </w:rPr>
      </w:pPr>
    </w:p>
    <w:p w:rsidR="000403E6" w:rsidRDefault="000403E6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</w:pPr>
      <w:r w:rsidRPr="000403E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Сравнительная диаграмма освоения выпускниками общеобразовательной программы среднего общего образования по математике ЕГЭ-201</w:t>
      </w:r>
      <w:r w:rsidR="007D0D81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8</w:t>
      </w:r>
      <w:r w:rsidRPr="000403E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 xml:space="preserve"> г. и ЕГЭ – 201</w:t>
      </w:r>
      <w:r w:rsidR="007D0D81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>9</w:t>
      </w:r>
      <w:r w:rsidRPr="000403E6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t xml:space="preserve"> г.</w:t>
      </w:r>
    </w:p>
    <w:p w:rsidR="00E75280" w:rsidRPr="00E75280" w:rsidRDefault="00E75280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</w:pPr>
    </w:p>
    <w:p w:rsidR="000403E6" w:rsidRPr="000403E6" w:rsidRDefault="000403E6" w:rsidP="000403E6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8171" cy="2296886"/>
            <wp:effectExtent l="0" t="0" r="0" b="8255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403E6" w:rsidRPr="000403E6" w:rsidRDefault="000403E6" w:rsidP="000403E6">
      <w:pPr>
        <w:spacing w:after="0" w:line="240" w:lineRule="auto"/>
        <w:jc w:val="center"/>
        <w:rPr>
          <w:rFonts w:ascii="Arial" w:eastAsia="Calibri" w:hAnsi="Arial" w:cs="Arial"/>
          <w:noProof/>
          <w:sz w:val="24"/>
          <w:szCs w:val="24"/>
          <w:lang w:eastAsia="ru-RU"/>
        </w:rPr>
      </w:pPr>
    </w:p>
    <w:p w:rsidR="000403E6" w:rsidRPr="000403E6" w:rsidRDefault="000403E6" w:rsidP="000403E6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9E3810" w:rsidRDefault="009E3810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</w:pPr>
    </w:p>
    <w:p w:rsidR="009E3810" w:rsidRDefault="009E3810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</w:pPr>
    </w:p>
    <w:p w:rsidR="009E3810" w:rsidRDefault="004F08ED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</w:pPr>
      <w:r w:rsidRPr="004F08ED"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lastRenderedPageBreak/>
        <w:t xml:space="preserve">Средний балл по математике профильного уровня </w:t>
      </w:r>
      <w:r w:rsidR="009E3810"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 xml:space="preserve">в 2020 году </w:t>
      </w:r>
    </w:p>
    <w:p w:rsidR="00D00E9E" w:rsidRPr="004F08ED" w:rsidRDefault="009E3810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</w:pPr>
      <w:r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>п</w:t>
      </w:r>
      <w:r w:rsidR="004F08ED" w:rsidRPr="004F08ED"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>о</w:t>
      </w:r>
      <w:r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 xml:space="preserve"> </w:t>
      </w:r>
      <w:r w:rsidR="004F08ED" w:rsidRPr="004F08ED"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 xml:space="preserve"> сравнению с 201</w:t>
      </w:r>
      <w:r w:rsidR="00254581"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>9</w:t>
      </w:r>
      <w:r w:rsidR="004F08ED" w:rsidRPr="004F08ED"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  <w:t xml:space="preserve"> годом</w:t>
      </w:r>
    </w:p>
    <w:p w:rsidR="005E08EB" w:rsidRPr="004F08ED" w:rsidRDefault="00C145AB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215868" w:themeColor="accent5" w:themeShade="80"/>
          <w:sz w:val="36"/>
          <w:szCs w:val="36"/>
          <w:lang w:eastAsia="ru-RU"/>
        </w:rPr>
      </w:pPr>
      <w:r w:rsidRPr="00C145AB">
        <w:rPr>
          <w:rFonts w:ascii="Century Schoolbook" w:eastAsia="Times New Roman" w:hAnsi="Century Schoolbook" w:cs="Times New Roman"/>
          <w:b/>
          <w:noProof/>
          <w:color w:val="215868" w:themeColor="accent5" w:themeShade="80"/>
          <w:sz w:val="36"/>
          <w:szCs w:val="36"/>
          <w:lang w:eastAsia="ru-RU"/>
        </w:rPr>
        <w:drawing>
          <wp:inline distT="0" distB="0" distL="0" distR="0">
            <wp:extent cx="7751249" cy="4570925"/>
            <wp:effectExtent l="19050" t="0" r="21151" b="1075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E08EB" w:rsidRPr="00D00E9E" w:rsidRDefault="005E08EB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C00000"/>
          <w:sz w:val="32"/>
          <w:szCs w:val="32"/>
          <w:lang w:eastAsia="ru-RU"/>
        </w:rPr>
      </w:pPr>
    </w:p>
    <w:p w:rsidR="00D00E9E" w:rsidRDefault="00D00E9E" w:rsidP="00D00E9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5280" w:rsidRDefault="00DE69FE" w:rsidP="00267A39">
      <w:pPr>
        <w:spacing w:after="0" w:line="240" w:lineRule="auto"/>
        <w:rPr>
          <w:rFonts w:ascii="Century Schoolbook" w:eastAsia="Times New Roman" w:hAnsi="Century Schoolbook" w:cs="Times New Roman"/>
          <w:b/>
          <w:color w:val="FF0066"/>
          <w:sz w:val="32"/>
          <w:szCs w:val="32"/>
          <w:lang w:eastAsia="ru-RU"/>
        </w:rPr>
      </w:pPr>
      <w:r w:rsidRPr="00DE69FE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pict>
          <v:rect id="_x0000_s1028" style="position:absolute;margin-left:393.25pt;margin-top:14.6pt;width:30.05pt;height:19.7pt;z-index:251659264" fillcolor="#c0504d [3205]" strokecolor="#f2f2f2 [3041]" strokeweight="3pt">
            <v:shadow on="t" type="perspective" color="#622423 [1605]" opacity=".5" offset="1pt" offset2="-1pt"/>
          </v:rect>
        </w:pict>
      </w:r>
      <w:r w:rsidRPr="00DE69FE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40.45pt;margin-top:8.55pt;width:47.15pt;height:25.75pt;z-index:251661312">
            <v:textbox>
              <w:txbxContent>
                <w:p w:rsidR="00163EF6" w:rsidRPr="00163EF6" w:rsidRDefault="002C12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DB65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Pr="00DE69FE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pict>
          <v:shape id="_x0000_s1029" type="#_x0000_t202" style="position:absolute;margin-left:323.05pt;margin-top:7.65pt;width:50.55pt;height:26.65pt;z-index:251660288">
            <v:textbox>
              <w:txbxContent>
                <w:p w:rsidR="00163EF6" w:rsidRPr="00163EF6" w:rsidRDefault="00163EF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3E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DB65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Pr="00DE69FE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pict>
          <v:rect id="_x0000_s1027" style="position:absolute;margin-left:281pt;margin-top:14.6pt;width:29.15pt;height:19.7pt;z-index:251658240" fillcolor="black [3200]" strokecolor="#f2f2f2 [3041]" strokeweight="3pt">
            <v:shadow on="t" type="perspective" color="#7f7f7f [1601]" opacity=".5" offset="1pt" offset2="-1pt"/>
          </v:rect>
        </w:pict>
      </w:r>
    </w:p>
    <w:p w:rsidR="004F08ED" w:rsidRDefault="004F08ED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4F08ED" w:rsidRDefault="004F08ED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4F08ED" w:rsidRDefault="004F08ED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A2E74" w:rsidRDefault="006A2E74" w:rsidP="000403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5CC0" w:rsidRDefault="00F95CC0" w:rsidP="00F9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5CC0" w:rsidRPr="004F08ED" w:rsidRDefault="000403E6" w:rsidP="00F95CC0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F08ED">
        <w:rPr>
          <w:rFonts w:ascii="Times New Roman" w:eastAsia="Calibri" w:hAnsi="Times New Roman" w:cs="Times New Roman"/>
          <w:b/>
          <w:sz w:val="32"/>
          <w:szCs w:val="32"/>
        </w:rPr>
        <w:t>Изменение  результатов ЕГЭ по математике в 11 классах в 20</w:t>
      </w:r>
      <w:r w:rsidR="009E3810">
        <w:rPr>
          <w:rFonts w:ascii="Times New Roman" w:eastAsia="Calibri" w:hAnsi="Times New Roman" w:cs="Times New Roman"/>
          <w:b/>
          <w:sz w:val="32"/>
          <w:szCs w:val="32"/>
        </w:rPr>
        <w:t>20</w:t>
      </w:r>
      <w:r w:rsidR="00F723B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F08ED">
        <w:rPr>
          <w:rFonts w:ascii="Times New Roman" w:eastAsia="Calibri" w:hAnsi="Times New Roman" w:cs="Times New Roman"/>
          <w:b/>
          <w:sz w:val="32"/>
          <w:szCs w:val="32"/>
        </w:rPr>
        <w:t xml:space="preserve">году по сравнению с </w:t>
      </w:r>
      <w:r w:rsidR="00F95CC0">
        <w:rPr>
          <w:rFonts w:ascii="Times New Roman" w:eastAsia="Calibri" w:hAnsi="Times New Roman" w:cs="Times New Roman"/>
          <w:b/>
          <w:sz w:val="32"/>
          <w:szCs w:val="32"/>
        </w:rPr>
        <w:t>201</w:t>
      </w:r>
      <w:r w:rsidR="009E3810"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Pr="004F08ED">
        <w:rPr>
          <w:rFonts w:ascii="Times New Roman" w:eastAsia="Calibri" w:hAnsi="Times New Roman" w:cs="Times New Roman"/>
          <w:b/>
          <w:sz w:val="32"/>
          <w:szCs w:val="32"/>
        </w:rPr>
        <w:t xml:space="preserve"> годом</w:t>
      </w:r>
    </w:p>
    <w:tbl>
      <w:tblPr>
        <w:tblW w:w="14701" w:type="dxa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4"/>
        <w:gridCol w:w="1080"/>
        <w:gridCol w:w="1620"/>
        <w:gridCol w:w="1980"/>
        <w:gridCol w:w="1591"/>
        <w:gridCol w:w="1649"/>
        <w:gridCol w:w="5237"/>
      </w:tblGrid>
      <w:tr w:rsidR="00A442DB" w:rsidRPr="00F723B9" w:rsidTr="00F723B9">
        <w:trPr>
          <w:trHeight w:val="1124"/>
          <w:jc w:val="center"/>
        </w:trPr>
        <w:tc>
          <w:tcPr>
            <w:tcW w:w="1544" w:type="dxa"/>
            <w:shd w:val="clear" w:color="auto" w:fill="DAEEF3"/>
          </w:tcPr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СОШ№</w:t>
            </w:r>
            <w:r w:rsid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0" w:type="dxa"/>
            <w:shd w:val="clear" w:color="auto" w:fill="DAEEF3"/>
          </w:tcPr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620" w:type="dxa"/>
            <w:shd w:val="clear" w:color="auto" w:fill="DAEEF3"/>
          </w:tcPr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Преодолели порог у</w:t>
            </w: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пешности </w:t>
            </w:r>
            <w:r w:rsid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2020 году </w:t>
            </w: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980" w:type="dxa"/>
            <w:shd w:val="clear" w:color="auto" w:fill="DAEEF3"/>
          </w:tcPr>
          <w:p w:rsidR="00A442DB" w:rsidRPr="00F723B9" w:rsidRDefault="00F723B9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преодо</w:t>
            </w:r>
            <w:r w:rsidR="00A442DB"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лели порог успешн</w:t>
            </w:r>
            <w:r w:rsidR="00A442DB"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A442DB"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в 2020 году </w:t>
            </w:r>
            <w:r w:rsidR="00A442DB"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91" w:type="dxa"/>
            <w:shd w:val="clear" w:color="auto" w:fill="DAEEF3"/>
          </w:tcPr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 по ОУ</w:t>
            </w:r>
            <w:r w:rsid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649" w:type="dxa"/>
            <w:shd w:val="clear" w:color="auto" w:fill="DAEEF3"/>
          </w:tcPr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 по ОУ</w:t>
            </w:r>
            <w:r w:rsid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5237" w:type="dxa"/>
            <w:shd w:val="clear" w:color="auto" w:fill="DAEEF3"/>
          </w:tcPr>
          <w:p w:rsidR="00A442DB" w:rsidRPr="00F723B9" w:rsidRDefault="00A442DB" w:rsidP="00F723B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Лучший результат</w:t>
            </w:r>
          </w:p>
        </w:tc>
      </w:tr>
      <w:tr w:rsidR="00A442DB" w:rsidRPr="00F723B9" w:rsidTr="00F723B9">
        <w:trPr>
          <w:trHeight w:val="194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1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57,51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59,19</w:t>
            </w:r>
          </w:p>
        </w:tc>
        <w:tc>
          <w:tcPr>
            <w:tcW w:w="5237" w:type="dxa"/>
            <w:shd w:val="clear" w:color="auto" w:fill="auto"/>
          </w:tcPr>
          <w:p w:rsidR="00EB2F49" w:rsidRPr="00F723B9" w:rsidRDefault="00A442DB" w:rsidP="00F723B9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Гилев</w:t>
            </w:r>
            <w:proofErr w:type="spellEnd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Павел Владимирович– 80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3333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б,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3333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Бара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 Иван Евгеньевич-74 </w:t>
            </w:r>
            <w:r w:rsidR="00893333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б,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Гилев</w:t>
            </w:r>
            <w:proofErr w:type="spellEnd"/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Пётр Владимирович – 74 </w:t>
            </w:r>
            <w:r w:rsidR="00F723B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б, Сахно Марга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рита Александровна – 74 б,</w:t>
            </w:r>
            <w:r w:rsidR="00F723B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Прищепа Екатерина Григорьевна – 72 б, Заяц Елизавета Александровна – 72 б</w:t>
            </w:r>
          </w:p>
        </w:tc>
      </w:tr>
      <w:tr w:rsidR="00A442DB" w:rsidRPr="00F723B9" w:rsidTr="00F723B9">
        <w:trPr>
          <w:trHeight w:val="95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52,83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56,31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893333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Курила Данила Николаевич</w:t>
            </w:r>
            <w:r w:rsidR="00A442DB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442DB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EB2F49"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, Фурсова Яна Геннадьевна – 72 б</w:t>
            </w: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3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49,52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50,43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893333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Кравцов Кирилл Николаевич – 78 б</w:t>
            </w: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5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39,50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A442DB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55,45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A442DB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43,25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A442DB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2DB" w:rsidRPr="00F723B9" w:rsidTr="00F723B9">
        <w:trPr>
          <w:trHeight w:val="504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8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59,30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44,33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EB2F49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Шуть</w:t>
            </w:r>
            <w:proofErr w:type="spellEnd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Юрий Николаевич – 72 б, Поносов Ник</w:t>
            </w: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та Алексеевич – 72 б</w:t>
            </w:r>
          </w:p>
        </w:tc>
      </w:tr>
      <w:tr w:rsidR="00A442DB" w:rsidRPr="00F723B9" w:rsidTr="00F723B9">
        <w:trPr>
          <w:trHeight w:val="415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9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62,75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EB2F49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Свисткова</w:t>
            </w:r>
            <w:proofErr w:type="spellEnd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Даниела</w:t>
            </w:r>
            <w:proofErr w:type="spellEnd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Евгеньевна -72 б</w:t>
            </w: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10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59,57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50,37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EB2F49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Колесников Эдуард Викторович – 72 б</w:t>
            </w: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51,80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EB2F49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Костенко Анастасия Павловна – 72 б</w:t>
            </w: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12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38,50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EB2F49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Коноплёв Никита Андреевич – 72 б</w:t>
            </w:r>
          </w:p>
        </w:tc>
      </w:tr>
      <w:tr w:rsidR="00A442DB" w:rsidRPr="00F723B9" w:rsidTr="00F723B9">
        <w:trPr>
          <w:trHeight w:val="446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СОШ № 13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29,00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A442DB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2DB" w:rsidRPr="00F723B9" w:rsidTr="00F723B9">
        <w:trPr>
          <w:trHeight w:val="255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 чел.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чел.</w:t>
            </w:r>
          </w:p>
        </w:tc>
        <w:tc>
          <w:tcPr>
            <w:tcW w:w="1591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F723B9" w:rsidRDefault="00A442DB" w:rsidP="00A44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A442DB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42DB" w:rsidRPr="00F723B9" w:rsidTr="00F723B9">
        <w:trPr>
          <w:trHeight w:val="334"/>
          <w:jc w:val="center"/>
        </w:trPr>
        <w:tc>
          <w:tcPr>
            <w:tcW w:w="1544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080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90,8 %</w:t>
            </w:r>
          </w:p>
        </w:tc>
        <w:tc>
          <w:tcPr>
            <w:tcW w:w="1980" w:type="dxa"/>
            <w:shd w:val="clear" w:color="auto" w:fill="auto"/>
          </w:tcPr>
          <w:p w:rsidR="00A442DB" w:rsidRPr="00F723B9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9,1 %</w:t>
            </w:r>
          </w:p>
        </w:tc>
        <w:tc>
          <w:tcPr>
            <w:tcW w:w="1591" w:type="dxa"/>
            <w:shd w:val="clear" w:color="auto" w:fill="auto"/>
          </w:tcPr>
          <w:p w:rsidR="00A442DB" w:rsidRPr="00D870E2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0E2">
              <w:rPr>
                <w:rFonts w:ascii="Times New Roman" w:hAnsi="Times New Roman" w:cs="Times New Roman"/>
                <w:bCs/>
                <w:sz w:val="24"/>
                <w:szCs w:val="24"/>
              </w:rPr>
              <w:t>49,92</w:t>
            </w:r>
          </w:p>
        </w:tc>
        <w:tc>
          <w:tcPr>
            <w:tcW w:w="1649" w:type="dxa"/>
            <w:shd w:val="clear" w:color="auto" w:fill="DAEEF3" w:themeFill="accent5" w:themeFillTint="33"/>
          </w:tcPr>
          <w:p w:rsidR="00A442DB" w:rsidRPr="00D870E2" w:rsidRDefault="00A442DB" w:rsidP="00A442DB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70E2">
              <w:rPr>
                <w:rFonts w:ascii="Times New Roman" w:hAnsi="Times New Roman" w:cs="Times New Roman"/>
                <w:b/>
                <w:sz w:val="24"/>
                <w:szCs w:val="24"/>
              </w:rPr>
              <w:t>52,58</w:t>
            </w:r>
          </w:p>
        </w:tc>
        <w:tc>
          <w:tcPr>
            <w:tcW w:w="5237" w:type="dxa"/>
            <w:shd w:val="clear" w:color="auto" w:fill="auto"/>
          </w:tcPr>
          <w:p w:rsidR="00A442DB" w:rsidRPr="00F723B9" w:rsidRDefault="00A442DB" w:rsidP="00893333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Гилев</w:t>
            </w:r>
            <w:proofErr w:type="spellEnd"/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Павел Владимирович– 80 б.</w:t>
            </w:r>
          </w:p>
        </w:tc>
      </w:tr>
      <w:tr w:rsidR="00A442DB" w:rsidRPr="00F723B9" w:rsidTr="00F723B9">
        <w:trPr>
          <w:trHeight w:val="801"/>
          <w:jc w:val="center"/>
        </w:trPr>
        <w:tc>
          <w:tcPr>
            <w:tcW w:w="1544" w:type="dxa"/>
            <w:shd w:val="clear" w:color="auto" w:fill="auto"/>
            <w:vAlign w:val="center"/>
          </w:tcPr>
          <w:p w:rsidR="00A442DB" w:rsidRPr="00F723B9" w:rsidRDefault="00A442DB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42DB" w:rsidRPr="00F723B9" w:rsidRDefault="00A442DB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442DB" w:rsidRPr="00F723B9" w:rsidRDefault="00A442DB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442DB" w:rsidRPr="00F723B9" w:rsidRDefault="00A442DB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2DB" w:rsidRPr="00F723B9" w:rsidRDefault="00A442DB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B9">
              <w:rPr>
                <w:rFonts w:ascii="Times New Roman" w:eastAsia="Calibri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A442DB" w:rsidRPr="00F723B9" w:rsidRDefault="00A442DB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7" w:type="dxa"/>
            <w:tcBorders>
              <w:bottom w:val="single" w:sz="4" w:space="0" w:color="auto"/>
            </w:tcBorders>
            <w:shd w:val="clear" w:color="auto" w:fill="auto"/>
          </w:tcPr>
          <w:p w:rsidR="00A442DB" w:rsidRPr="00F723B9" w:rsidRDefault="00A442DB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A2E74" w:rsidRDefault="006A2E74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9E3E0F" w:rsidRDefault="009E3E0F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Преодолели порог успешности в 2020 году по сравнению с 2019 годом</w:t>
      </w:r>
    </w:p>
    <w:p w:rsidR="009E3E0F" w:rsidRDefault="009E3E0F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 w:rsidRPr="009E3E0F">
        <w:rPr>
          <w:rFonts w:ascii="Century Schoolbook" w:eastAsia="Times New Roman" w:hAnsi="Century Schoolbook" w:cs="Times New Roman"/>
          <w:b/>
          <w:noProof/>
          <w:color w:val="D3452D"/>
          <w:sz w:val="32"/>
          <w:szCs w:val="32"/>
          <w:lang w:eastAsia="ru-RU"/>
        </w:rPr>
        <w:drawing>
          <wp:inline distT="0" distB="0" distL="0" distR="0">
            <wp:extent cx="7982389" cy="2487148"/>
            <wp:effectExtent l="19050" t="0" r="18611" b="8402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86378" w:rsidRDefault="00B86378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8D41B7" w:rsidRDefault="008D41B7" w:rsidP="008D41B7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sz w:val="32"/>
          <w:szCs w:val="32"/>
          <w:lang w:eastAsia="ru-RU"/>
        </w:rPr>
      </w:pPr>
      <w:r w:rsidRPr="008D41B7">
        <w:rPr>
          <w:rFonts w:ascii="Century Schoolbook" w:eastAsia="Times New Roman" w:hAnsi="Century Schoolbook" w:cs="Times New Roman"/>
          <w:b/>
          <w:sz w:val="32"/>
          <w:szCs w:val="32"/>
          <w:lang w:eastAsia="ru-RU"/>
        </w:rPr>
        <w:t>Не преодолели порог успешности в 2020 году по сравнению с 2019 годом</w:t>
      </w:r>
    </w:p>
    <w:p w:rsidR="008D41B7" w:rsidRPr="008D41B7" w:rsidRDefault="00622390" w:rsidP="008D41B7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sz w:val="32"/>
          <w:szCs w:val="32"/>
          <w:lang w:eastAsia="ru-RU"/>
        </w:rPr>
      </w:pPr>
      <w:r w:rsidRPr="00622390">
        <w:rPr>
          <w:rFonts w:ascii="Century Schoolbook" w:eastAsia="Times New Roman" w:hAnsi="Century Schoolbook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7729220" cy="2854960"/>
            <wp:effectExtent l="19050" t="0" r="24130" b="254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D41B7" w:rsidRDefault="008D41B7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0B3E51" w:rsidRDefault="000B3E51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622390" w:rsidRDefault="00622390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2A1345" w:rsidRDefault="002A1345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2A1345" w:rsidRDefault="002A1345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D00E9E" w:rsidRPr="00D00E9E" w:rsidRDefault="00D00E9E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Рейтинг ОУ по итогам </w:t>
      </w:r>
      <w:r w:rsidR="005E08EB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Е</w:t>
      </w:r>
      <w:r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Г</w:t>
      </w:r>
      <w:r w:rsidR="005E08EB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Э</w:t>
      </w:r>
      <w:r w:rsidR="000403E6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 xml:space="preserve"> по математике (профиль)</w:t>
      </w:r>
    </w:p>
    <w:p w:rsidR="00D00E9E" w:rsidRDefault="00D00E9E" w:rsidP="000403E6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 w:rsidRPr="00D00E9E"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  <w:t>(средний  балл)</w:t>
      </w:r>
    </w:p>
    <w:p w:rsidR="00D00E9E" w:rsidRPr="00D00E9E" w:rsidRDefault="00B860E1" w:rsidP="00D00E9E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  <w:r w:rsidRPr="00B860E1">
        <w:rPr>
          <w:rFonts w:ascii="Century Schoolbook" w:eastAsia="Times New Roman" w:hAnsi="Century Schoolbook" w:cs="Times New Roman"/>
          <w:b/>
          <w:noProof/>
          <w:color w:val="D3452D"/>
          <w:sz w:val="32"/>
          <w:szCs w:val="32"/>
          <w:lang w:eastAsia="ru-RU"/>
        </w:rPr>
        <w:drawing>
          <wp:inline distT="0" distB="0" distL="0" distR="0">
            <wp:extent cx="8895471" cy="2743200"/>
            <wp:effectExtent l="19050" t="0" r="19929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00E9E" w:rsidRPr="00D00E9E" w:rsidRDefault="00D00E9E" w:rsidP="00D00E9E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16"/>
          <w:szCs w:val="16"/>
          <w:lang w:eastAsia="ru-RU"/>
        </w:rPr>
      </w:pPr>
    </w:p>
    <w:p w:rsidR="00B86378" w:rsidRDefault="00D00E9E" w:rsidP="00B8637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D00E9E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 xml:space="preserve">Средний балл по району – </w:t>
      </w:r>
      <w:r w:rsidR="00FC6562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>52,58</w:t>
      </w:r>
    </w:p>
    <w:p w:rsidR="00FC6562" w:rsidRDefault="004F08ED" w:rsidP="004F08ED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Показали результ</w:t>
      </w:r>
      <w:r w:rsidR="004D5C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ат выше </w:t>
      </w:r>
      <w:proofErr w:type="spellStart"/>
      <w:r w:rsidR="004D5CB9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среднерайонного</w:t>
      </w:r>
      <w:proofErr w:type="spellEnd"/>
      <w:r w:rsidR="004D5C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СОШ №№ </w:t>
      </w:r>
      <w:r w:rsidR="00FC6562">
        <w:rPr>
          <w:rFonts w:ascii="Times New Roman" w:eastAsia="Times New Roman" w:hAnsi="Times New Roman" w:cs="Times New Roman"/>
          <w:sz w:val="32"/>
          <w:szCs w:val="32"/>
          <w:lang w:eastAsia="ru-RU"/>
        </w:rPr>
        <w:t>1,2,6</w:t>
      </w:r>
      <w:r w:rsidR="004D5CB9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FC6562">
        <w:rPr>
          <w:rFonts w:ascii="Times New Roman" w:eastAsia="Times New Roman" w:hAnsi="Times New Roman" w:cs="Times New Roman"/>
          <w:sz w:val="32"/>
          <w:szCs w:val="32"/>
          <w:lang w:eastAsia="ru-RU"/>
        </w:rPr>
        <w:t>9,13</w:t>
      </w:r>
    </w:p>
    <w:p w:rsidR="004F08ED" w:rsidRPr="00D00E9E" w:rsidRDefault="00FC6562" w:rsidP="004F08ED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F08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Низкие результаты в СОШ №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7</w:t>
      </w:r>
      <w:r w:rsidR="002A1345">
        <w:rPr>
          <w:rFonts w:ascii="Times New Roman" w:eastAsia="Times New Roman" w:hAnsi="Times New Roman" w:cs="Times New Roman"/>
          <w:sz w:val="32"/>
          <w:szCs w:val="32"/>
          <w:lang w:eastAsia="ru-RU"/>
        </w:rPr>
        <w:t>,11</w:t>
      </w:r>
      <w:r w:rsidR="004F08E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16594" w:rsidRDefault="00216594" w:rsidP="004F08ED">
      <w:pPr>
        <w:spacing w:after="0"/>
        <w:rPr>
          <w:rFonts w:ascii="Century Schoolbook" w:eastAsia="Times New Roman" w:hAnsi="Century Schoolbook" w:cs="Times New Roman"/>
          <w:b/>
          <w:color w:val="006600"/>
          <w:sz w:val="28"/>
          <w:szCs w:val="28"/>
          <w:lang w:eastAsia="ru-RU"/>
        </w:rPr>
      </w:pPr>
    </w:p>
    <w:p w:rsidR="00514EA7" w:rsidRDefault="00514EA7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4EA7" w:rsidRDefault="00514EA7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4EA7" w:rsidRDefault="00514EA7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4EA7" w:rsidRDefault="00514EA7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4EA7" w:rsidRDefault="00514EA7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1345" w:rsidRDefault="002A1345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1345" w:rsidRDefault="002A1345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1345" w:rsidRDefault="002A1345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1345" w:rsidRDefault="002A1345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1345" w:rsidRDefault="002A1345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470B" w:rsidRPr="004F08ED" w:rsidRDefault="007B470B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08ED">
        <w:rPr>
          <w:rFonts w:ascii="Times New Roman" w:hAnsi="Times New Roman" w:cs="Times New Roman"/>
          <w:b/>
          <w:sz w:val="32"/>
          <w:szCs w:val="32"/>
        </w:rPr>
        <w:t>Распределение участников ЕГЭ по итоговым баллам</w:t>
      </w:r>
    </w:p>
    <w:p w:rsidR="007B470B" w:rsidRPr="004F08ED" w:rsidRDefault="007B470B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08ED">
        <w:rPr>
          <w:rFonts w:ascii="Times New Roman" w:hAnsi="Times New Roman" w:cs="Times New Roman"/>
          <w:b/>
          <w:sz w:val="32"/>
          <w:szCs w:val="32"/>
        </w:rPr>
        <w:t xml:space="preserve">Математика (профиль). Всего участников ЕГЭ – </w:t>
      </w:r>
      <w:r w:rsidR="002A1345">
        <w:rPr>
          <w:rFonts w:ascii="Times New Roman" w:hAnsi="Times New Roman" w:cs="Times New Roman"/>
          <w:b/>
          <w:sz w:val="32"/>
          <w:szCs w:val="32"/>
        </w:rPr>
        <w:t>87</w:t>
      </w:r>
    </w:p>
    <w:p w:rsidR="00446757" w:rsidRPr="004F08ED" w:rsidRDefault="00446757" w:rsidP="004F08ED">
      <w:pPr>
        <w:tabs>
          <w:tab w:val="left" w:pos="498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46757" w:rsidRDefault="00446757" w:rsidP="00446757">
      <w:pPr>
        <w:tabs>
          <w:tab w:val="left" w:pos="4983"/>
        </w:tabs>
        <w:rPr>
          <w:rFonts w:ascii="Times New Roman" w:hAnsi="Times New Roman" w:cs="Times New Roman"/>
          <w:b/>
          <w:sz w:val="28"/>
          <w:szCs w:val="28"/>
        </w:rPr>
      </w:pPr>
    </w:p>
    <w:p w:rsidR="00620C91" w:rsidRDefault="00446757" w:rsidP="00620C91">
      <w:pPr>
        <w:keepNext/>
        <w:tabs>
          <w:tab w:val="left" w:pos="4983"/>
        </w:tabs>
        <w:jc w:val="center"/>
      </w:pPr>
      <w:r>
        <w:rPr>
          <w:rFonts w:ascii="Times New Roman" w:hAnsi="Times New Roman" w:cs="Times New Roman"/>
          <w:b/>
          <w:noProof/>
          <w:color w:val="00B050"/>
          <w:sz w:val="32"/>
          <w:szCs w:val="32"/>
          <w:lang w:eastAsia="ru-RU"/>
        </w:rPr>
        <w:drawing>
          <wp:inline distT="0" distB="0" distL="0" distR="0">
            <wp:extent cx="8500501" cy="5107256"/>
            <wp:effectExtent l="19050" t="0" r="14849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19BD" w:rsidRPr="009F2F21" w:rsidRDefault="006A19BD" w:rsidP="009F2F21">
      <w:pPr>
        <w:spacing w:after="0"/>
        <w:jc w:val="center"/>
        <w:rPr>
          <w:rFonts w:ascii="Century Schoolbook" w:eastAsia="Times New Roman" w:hAnsi="Century Schoolbook" w:cs="Times New Roman"/>
          <w:b/>
          <w:color w:val="006600"/>
          <w:sz w:val="28"/>
          <w:szCs w:val="28"/>
          <w:lang w:eastAsia="ru-RU"/>
        </w:rPr>
      </w:pPr>
    </w:p>
    <w:p w:rsidR="00163EF6" w:rsidRDefault="00163EF6" w:rsidP="00446757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63EF6" w:rsidRDefault="00163EF6" w:rsidP="00446757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163EF6" w:rsidSect="00622390">
      <w:pgSz w:w="16838" w:h="11906" w:orient="landscape"/>
      <w:pgMar w:top="566" w:right="851" w:bottom="18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/>
  <w:rsids>
    <w:rsidRoot w:val="005E074C"/>
    <w:rsid w:val="00001866"/>
    <w:rsid w:val="0001772F"/>
    <w:rsid w:val="000403E6"/>
    <w:rsid w:val="000623E7"/>
    <w:rsid w:val="00075711"/>
    <w:rsid w:val="0008009D"/>
    <w:rsid w:val="00087B6D"/>
    <w:rsid w:val="0009615D"/>
    <w:rsid w:val="000B0273"/>
    <w:rsid w:val="000B3E51"/>
    <w:rsid w:val="000D2F2F"/>
    <w:rsid w:val="000E2555"/>
    <w:rsid w:val="001037EF"/>
    <w:rsid w:val="001217BB"/>
    <w:rsid w:val="00163EF6"/>
    <w:rsid w:val="00171284"/>
    <w:rsid w:val="001B2949"/>
    <w:rsid w:val="00216594"/>
    <w:rsid w:val="002374D8"/>
    <w:rsid w:val="00254581"/>
    <w:rsid w:val="00266F0D"/>
    <w:rsid w:val="00267A39"/>
    <w:rsid w:val="00270BDA"/>
    <w:rsid w:val="00283F42"/>
    <w:rsid w:val="00295845"/>
    <w:rsid w:val="002A1345"/>
    <w:rsid w:val="002A5AF8"/>
    <w:rsid w:val="002A5F85"/>
    <w:rsid w:val="002C122B"/>
    <w:rsid w:val="002D53B9"/>
    <w:rsid w:val="0030773E"/>
    <w:rsid w:val="00332389"/>
    <w:rsid w:val="00357303"/>
    <w:rsid w:val="00357537"/>
    <w:rsid w:val="00382F92"/>
    <w:rsid w:val="003A472D"/>
    <w:rsid w:val="003B015C"/>
    <w:rsid w:val="003E11F9"/>
    <w:rsid w:val="003E2450"/>
    <w:rsid w:val="003F5ED3"/>
    <w:rsid w:val="0040303C"/>
    <w:rsid w:val="004310B4"/>
    <w:rsid w:val="00446757"/>
    <w:rsid w:val="004A5AC0"/>
    <w:rsid w:val="004D5CB9"/>
    <w:rsid w:val="004E62C1"/>
    <w:rsid w:val="004F08ED"/>
    <w:rsid w:val="004F21A5"/>
    <w:rsid w:val="00514EA7"/>
    <w:rsid w:val="00525390"/>
    <w:rsid w:val="005356AE"/>
    <w:rsid w:val="005B6004"/>
    <w:rsid w:val="005C3D1E"/>
    <w:rsid w:val="005E074C"/>
    <w:rsid w:val="005E08EB"/>
    <w:rsid w:val="005E7CED"/>
    <w:rsid w:val="00611E53"/>
    <w:rsid w:val="00620C91"/>
    <w:rsid w:val="00622390"/>
    <w:rsid w:val="0064781D"/>
    <w:rsid w:val="00684D0B"/>
    <w:rsid w:val="00692565"/>
    <w:rsid w:val="006A19BD"/>
    <w:rsid w:val="006A2E74"/>
    <w:rsid w:val="006C43E4"/>
    <w:rsid w:val="006C6125"/>
    <w:rsid w:val="00713B24"/>
    <w:rsid w:val="007177E3"/>
    <w:rsid w:val="007421EA"/>
    <w:rsid w:val="007670D6"/>
    <w:rsid w:val="007B0065"/>
    <w:rsid w:val="007B470B"/>
    <w:rsid w:val="007C26E7"/>
    <w:rsid w:val="007C7EB6"/>
    <w:rsid w:val="007D0A29"/>
    <w:rsid w:val="007D0D81"/>
    <w:rsid w:val="007D785B"/>
    <w:rsid w:val="00803142"/>
    <w:rsid w:val="00804AF7"/>
    <w:rsid w:val="00824897"/>
    <w:rsid w:val="00825D05"/>
    <w:rsid w:val="00893333"/>
    <w:rsid w:val="008B3DE5"/>
    <w:rsid w:val="008C72A3"/>
    <w:rsid w:val="008D41B7"/>
    <w:rsid w:val="008D7CEF"/>
    <w:rsid w:val="009038DA"/>
    <w:rsid w:val="00922A91"/>
    <w:rsid w:val="00970697"/>
    <w:rsid w:val="009804BA"/>
    <w:rsid w:val="009E3810"/>
    <w:rsid w:val="009E3BB3"/>
    <w:rsid w:val="009E3E0F"/>
    <w:rsid w:val="009E4E98"/>
    <w:rsid w:val="009F2F21"/>
    <w:rsid w:val="00A06852"/>
    <w:rsid w:val="00A442DB"/>
    <w:rsid w:val="00A94FF0"/>
    <w:rsid w:val="00A97057"/>
    <w:rsid w:val="00B04160"/>
    <w:rsid w:val="00B04DC4"/>
    <w:rsid w:val="00B14A41"/>
    <w:rsid w:val="00B211D9"/>
    <w:rsid w:val="00B2160C"/>
    <w:rsid w:val="00B24CBB"/>
    <w:rsid w:val="00B337F8"/>
    <w:rsid w:val="00B33DEC"/>
    <w:rsid w:val="00B452DA"/>
    <w:rsid w:val="00B542C1"/>
    <w:rsid w:val="00B84CD5"/>
    <w:rsid w:val="00B860E1"/>
    <w:rsid w:val="00B86378"/>
    <w:rsid w:val="00B95E2C"/>
    <w:rsid w:val="00C145AB"/>
    <w:rsid w:val="00C74C19"/>
    <w:rsid w:val="00C76043"/>
    <w:rsid w:val="00C805EB"/>
    <w:rsid w:val="00CB13FB"/>
    <w:rsid w:val="00D00E9E"/>
    <w:rsid w:val="00D10107"/>
    <w:rsid w:val="00D36A3A"/>
    <w:rsid w:val="00D75755"/>
    <w:rsid w:val="00D870E2"/>
    <w:rsid w:val="00D918E4"/>
    <w:rsid w:val="00D96FE0"/>
    <w:rsid w:val="00DA2A14"/>
    <w:rsid w:val="00DB39B1"/>
    <w:rsid w:val="00DB658C"/>
    <w:rsid w:val="00DE69FE"/>
    <w:rsid w:val="00DF170C"/>
    <w:rsid w:val="00E440F5"/>
    <w:rsid w:val="00E7299F"/>
    <w:rsid w:val="00E75280"/>
    <w:rsid w:val="00EA03B1"/>
    <w:rsid w:val="00EB2F49"/>
    <w:rsid w:val="00EC37A2"/>
    <w:rsid w:val="00EE4FA6"/>
    <w:rsid w:val="00EE70FC"/>
    <w:rsid w:val="00F3425E"/>
    <w:rsid w:val="00F43CA1"/>
    <w:rsid w:val="00F70067"/>
    <w:rsid w:val="00F723B9"/>
    <w:rsid w:val="00F80C64"/>
    <w:rsid w:val="00F93A6F"/>
    <w:rsid w:val="00F95CC0"/>
    <w:rsid w:val="00F96050"/>
    <w:rsid w:val="00FA0BBD"/>
    <w:rsid w:val="00FC25DD"/>
    <w:rsid w:val="00FC6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9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620C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0070C0"/>
            </a:solidFill>
          </c:spPr>
          <c:dLbls>
            <c:txPr>
              <a:bodyPr/>
              <a:lstStyle/>
              <a:p>
                <a:pPr>
                  <a:defRPr sz="1197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не освоена</c:v>
                </c:pt>
                <c:pt idx="1">
                  <c:v>освоена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8</c:v>
                </c:pt>
                <c:pt idx="1">
                  <c:v>90.8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197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не освоена</c:v>
                </c:pt>
                <c:pt idx="1">
                  <c:v>освоена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</c:v>
                </c:pt>
                <c:pt idx="1">
                  <c:v>95.7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spPr>
            <a:solidFill>
              <a:srgbClr val="49D749"/>
            </a:solidFill>
          </c:spPr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не освоена</c:v>
                </c:pt>
                <c:pt idx="1">
                  <c:v>освоена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axId val="61658240"/>
        <c:axId val="61659776"/>
      </c:barChart>
      <c:catAx>
        <c:axId val="6165824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97" b="1" i="0" baseline="0"/>
            </a:pPr>
            <a:endParaRPr lang="ru-RU"/>
          </a:p>
        </c:txPr>
        <c:crossAx val="61659776"/>
        <c:crosses val="autoZero"/>
        <c:auto val="1"/>
        <c:lblAlgn val="ctr"/>
        <c:lblOffset val="100"/>
      </c:catAx>
      <c:valAx>
        <c:axId val="61659776"/>
        <c:scaling>
          <c:orientation val="minMax"/>
          <c:max val="10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1197" b="1" i="0" baseline="0"/>
            </a:pPr>
            <a:endParaRPr lang="ru-RU"/>
          </a:p>
        </c:txPr>
        <c:crossAx val="61658240"/>
        <c:crosses val="autoZero"/>
        <c:crossBetween val="between"/>
        <c:majorUnit val="10"/>
      </c:valAx>
      <c:spPr>
        <a:noFill/>
        <a:ln w="25343">
          <a:noFill/>
        </a:ln>
      </c:spPr>
    </c:plotArea>
    <c:legend>
      <c:legendPos val="r"/>
      <c:txPr>
        <a:bodyPr/>
        <a:lstStyle/>
        <a:p>
          <a:pPr>
            <a:defRPr sz="1197" b="1" i="0" baseline="0"/>
          </a:pPr>
          <a:endParaRPr lang="ru-RU"/>
        </a:p>
      </c:txPr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Лист1!$G$4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Лист1!$F$5:$F$17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Лист1!$G$5:$G$17</c:f>
              <c:numCache>
                <c:formatCode>0.00</c:formatCode>
                <c:ptCount val="13"/>
                <c:pt idx="0" formatCode="_-* #,##0.00_р_._-;\-* #,##0.00_р_._-;_-* &quot;-&quot;??_р_._-;_-@_-">
                  <c:v>57.51</c:v>
                </c:pt>
                <c:pt idx="1">
                  <c:v>52.83</c:v>
                </c:pt>
                <c:pt idx="2">
                  <c:v>49.52</c:v>
                </c:pt>
                <c:pt idx="3">
                  <c:v>39.5</c:v>
                </c:pt>
                <c:pt idx="4">
                  <c:v>55.449999999999996</c:v>
                </c:pt>
                <c:pt idx="5">
                  <c:v>43.25</c:v>
                </c:pt>
                <c:pt idx="6">
                  <c:v>59.3</c:v>
                </c:pt>
                <c:pt idx="7">
                  <c:v>62.75</c:v>
                </c:pt>
                <c:pt idx="8">
                  <c:v>59.57</c:v>
                </c:pt>
                <c:pt idx="9">
                  <c:v>51.8</c:v>
                </c:pt>
                <c:pt idx="10">
                  <c:v>38.5</c:v>
                </c:pt>
                <c:pt idx="11">
                  <c:v>29</c:v>
                </c:pt>
                <c:pt idx="12">
                  <c:v>49.92</c:v>
                </c:pt>
              </c:numCache>
            </c:numRef>
          </c:val>
        </c:ser>
        <c:ser>
          <c:idx val="1"/>
          <c:order val="1"/>
          <c:tx>
            <c:strRef>
              <c:f>Лист1!$H$4</c:f>
              <c:strCache>
                <c:ptCount val="1"/>
                <c:pt idx="0">
                  <c:v>2020</c:v>
                </c:pt>
              </c:strCache>
            </c:strRef>
          </c:tx>
          <c:dLbls>
            <c:showVal val="1"/>
          </c:dLbls>
          <c:cat>
            <c:strRef>
              <c:f>Лист1!$F$5:$F$17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Лист1!$H$5:$H$17</c:f>
              <c:numCache>
                <c:formatCode>0.00</c:formatCode>
                <c:ptCount val="13"/>
                <c:pt idx="0">
                  <c:v>59.190000000000012</c:v>
                </c:pt>
                <c:pt idx="1">
                  <c:v>56.309999999999995</c:v>
                </c:pt>
                <c:pt idx="2">
                  <c:v>50.43</c:v>
                </c:pt>
                <c:pt idx="3">
                  <c:v>50</c:v>
                </c:pt>
                <c:pt idx="4">
                  <c:v>52.690000000000012</c:v>
                </c:pt>
                <c:pt idx="5">
                  <c:v>27.5</c:v>
                </c:pt>
                <c:pt idx="6">
                  <c:v>44.33</c:v>
                </c:pt>
                <c:pt idx="7">
                  <c:v>60</c:v>
                </c:pt>
                <c:pt idx="8">
                  <c:v>50.37</c:v>
                </c:pt>
                <c:pt idx="9">
                  <c:v>34</c:v>
                </c:pt>
                <c:pt idx="10">
                  <c:v>50</c:v>
                </c:pt>
                <c:pt idx="11">
                  <c:v>62</c:v>
                </c:pt>
                <c:pt idx="12">
                  <c:v>52.58</c:v>
                </c:pt>
              </c:numCache>
            </c:numRef>
          </c:val>
        </c:ser>
        <c:axId val="62295424"/>
        <c:axId val="62301312"/>
      </c:barChart>
      <c:catAx>
        <c:axId val="62295424"/>
        <c:scaling>
          <c:orientation val="minMax"/>
        </c:scaling>
        <c:axPos val="b"/>
        <c:tickLblPos val="nextTo"/>
        <c:crossAx val="62301312"/>
        <c:crosses val="autoZero"/>
        <c:auto val="1"/>
        <c:lblAlgn val="ctr"/>
        <c:lblOffset val="100"/>
      </c:catAx>
      <c:valAx>
        <c:axId val="62301312"/>
        <c:scaling>
          <c:orientation val="minMax"/>
        </c:scaling>
        <c:axPos val="l"/>
        <c:majorGridlines/>
        <c:numFmt formatCode="_-* #,##0.00_р_._-;\-* #,##0.00_р_._-;_-* &quot;-&quot;??_р_._-;_-@_-" sourceLinked="1"/>
        <c:tickLblPos val="nextTo"/>
        <c:crossAx val="622954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6440076048265425E-2"/>
          <c:y val="4.1063117776379256E-2"/>
          <c:w val="0.84732688293158331"/>
          <c:h val="0.6879751131913546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Лист1!$J$8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Лист1!$I$9:$I$21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Лист1!$J$9:$J$21</c:f>
              <c:numCache>
                <c:formatCode>General</c:formatCode>
                <c:ptCount val="13"/>
                <c:pt idx="0">
                  <c:v>93.7</c:v>
                </c:pt>
                <c:pt idx="1">
                  <c:v>100</c:v>
                </c:pt>
                <c:pt idx="2">
                  <c:v>89.5</c:v>
                </c:pt>
                <c:pt idx="3">
                  <c:v>50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95.7</c:v>
                </c:pt>
              </c:numCache>
            </c:numRef>
          </c:val>
        </c:ser>
        <c:ser>
          <c:idx val="1"/>
          <c:order val="1"/>
          <c:tx>
            <c:strRef>
              <c:f>Лист1!$K$8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FFFF00"/>
            </a:solidFill>
            <a:effectLst>
              <a:outerShdw blurRad="50800" dist="50800" dir="5400000" algn="ctr" rotWithShape="0">
                <a:srgbClr val="FFFF00"/>
              </a:outerShdw>
            </a:effectLst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400" b="1" i="0" spc="100" baseline="0"/>
                      <a:t>85,7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400" b="1" i="0" spc="100" baseline="0"/>
                      <a:t>93,7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400" b="1" i="0" spc="100" baseline="0"/>
                      <a:t>25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7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1400" b="1" i="0" spc="100" baseline="0"/>
                      <a:t>87,5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400" b="1" i="0" spc="100" baseline="0"/>
                      <a:t>50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1400" b="1" i="0" spc="100" baseline="0"/>
                      <a:t>100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1400" b="1" i="0" spc="100" baseline="0"/>
                      <a:t>90,8</a:t>
                    </a:r>
                    <a:r>
                      <a:rPr lang="ru-RU" sz="1400" b="1" i="0" spc="100" baseline="0"/>
                      <a:t>%</a:t>
                    </a:r>
                    <a:endParaRPr lang="en-US" sz="1400" b="1" i="0" spc="100" baseline="0"/>
                  </a:p>
                </c:rich>
              </c:tx>
              <c:showVal val="1"/>
            </c:dLbl>
            <c:numFmt formatCode="General" sourceLinked="0"/>
            <c:txPr>
              <a:bodyPr rot="-2400000" vert="horz" anchor="b" anchorCtr="0"/>
              <a:lstStyle/>
              <a:p>
                <a:pPr>
                  <a:defRPr sz="1400" b="1" i="0" spc="100" baseline="0"/>
                </a:pPr>
                <a:endParaRPr lang="ru-RU"/>
              </a:p>
            </c:txPr>
            <c:showVal val="1"/>
          </c:dLbls>
          <c:cat>
            <c:strRef>
              <c:f>Лист1!$I$9:$I$21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Лист1!$K$9:$K$21</c:f>
              <c:numCache>
                <c:formatCode>General</c:formatCode>
                <c:ptCount val="13"/>
                <c:pt idx="0">
                  <c:v>100</c:v>
                </c:pt>
                <c:pt idx="1">
                  <c:v>100</c:v>
                </c:pt>
                <c:pt idx="2">
                  <c:v>85.7</c:v>
                </c:pt>
                <c:pt idx="3">
                  <c:v>100</c:v>
                </c:pt>
                <c:pt idx="4">
                  <c:v>93.7</c:v>
                </c:pt>
                <c:pt idx="5">
                  <c:v>25</c:v>
                </c:pt>
                <c:pt idx="6">
                  <c:v>100</c:v>
                </c:pt>
                <c:pt idx="7">
                  <c:v>100</c:v>
                </c:pt>
                <c:pt idx="8">
                  <c:v>87.5</c:v>
                </c:pt>
                <c:pt idx="9">
                  <c:v>50</c:v>
                </c:pt>
                <c:pt idx="10">
                  <c:v>100</c:v>
                </c:pt>
                <c:pt idx="11">
                  <c:v>100</c:v>
                </c:pt>
                <c:pt idx="12">
                  <c:v>90.8</c:v>
                </c:pt>
              </c:numCache>
            </c:numRef>
          </c:val>
        </c:ser>
        <c:shape val="box"/>
        <c:axId val="66587264"/>
        <c:axId val="66606208"/>
        <c:axId val="0"/>
      </c:bar3DChart>
      <c:catAx>
        <c:axId val="66587264"/>
        <c:scaling>
          <c:orientation val="minMax"/>
        </c:scaling>
        <c:axPos val="b"/>
        <c:tickLblPos val="nextTo"/>
        <c:txPr>
          <a:bodyPr rot="2700000"/>
          <a:lstStyle/>
          <a:p>
            <a:pPr>
              <a:defRPr/>
            </a:pPr>
            <a:endParaRPr lang="ru-RU"/>
          </a:p>
        </c:txPr>
        <c:crossAx val="66606208"/>
        <c:crosses val="autoZero"/>
        <c:auto val="1"/>
        <c:lblAlgn val="ctr"/>
        <c:lblOffset val="100"/>
      </c:catAx>
      <c:valAx>
        <c:axId val="66606208"/>
        <c:scaling>
          <c:orientation val="minMax"/>
        </c:scaling>
        <c:axPos val="l"/>
        <c:majorGridlines/>
        <c:numFmt formatCode="General" sourceLinked="1"/>
        <c:tickLblPos val="nextTo"/>
        <c:crossAx val="66587264"/>
        <c:crosses val="autoZero"/>
        <c:crossBetween val="between"/>
      </c:valAx>
    </c:plotArea>
    <c:legend>
      <c:legendPos val="r"/>
      <c:txPr>
        <a:bodyPr/>
        <a:lstStyle/>
        <a:p>
          <a:pPr>
            <a:defRPr sz="1200" b="1" i="0" baseline="0"/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Лист1!$J$22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 rot="-5400000" vert="horz"/>
              <a:lstStyle/>
              <a:p>
                <a:pPr>
                  <a:defRPr sz="1100" baseline="0"/>
                </a:pPr>
                <a:endParaRPr lang="ru-RU"/>
              </a:p>
            </c:txPr>
            <c:showVal val="1"/>
          </c:dLbls>
          <c:cat>
            <c:strRef>
              <c:f>Лист1!$I$23:$I$35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Лист1!$J$23:$J$35</c:f>
              <c:numCache>
                <c:formatCode>General</c:formatCode>
                <c:ptCount val="13"/>
                <c:pt idx="0">
                  <c:v>6.3</c:v>
                </c:pt>
                <c:pt idx="1">
                  <c:v>0</c:v>
                </c:pt>
                <c:pt idx="2">
                  <c:v>10.5</c:v>
                </c:pt>
                <c:pt idx="3">
                  <c:v>50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4.3</c:v>
                </c:pt>
              </c:numCache>
            </c:numRef>
          </c:val>
        </c:ser>
        <c:ser>
          <c:idx val="1"/>
          <c:order val="1"/>
          <c:tx>
            <c:strRef>
              <c:f>Лист1!$K$22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FFFF00"/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 baseline="0"/>
                      <a:t>14,2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200" baseline="0"/>
                      <a:t>6,2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200" baseline="0"/>
                      <a:t>75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7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1200" baseline="0"/>
                      <a:t>12,5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200" baseline="0"/>
                      <a:t>50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1200" baseline="0"/>
                      <a:t>0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1200" baseline="0"/>
                      <a:t>9,1</a:t>
                    </a:r>
                    <a:r>
                      <a:rPr lang="ru-RU" sz="1200" baseline="0"/>
                      <a:t>%</a:t>
                    </a:r>
                    <a:endParaRPr lang="en-US" sz="1200" baseline="0"/>
                  </a:p>
                </c:rich>
              </c:tx>
              <c:showVal val="1"/>
            </c:dLbl>
            <c:txPr>
              <a:bodyPr rot="-5400000" vert="horz"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Лист1!$I$23:$I$35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Лист1!$K$23:$K$35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14.2</c:v>
                </c:pt>
                <c:pt idx="3">
                  <c:v>0</c:v>
                </c:pt>
                <c:pt idx="4">
                  <c:v>6.2</c:v>
                </c:pt>
                <c:pt idx="5">
                  <c:v>75</c:v>
                </c:pt>
                <c:pt idx="6">
                  <c:v>0</c:v>
                </c:pt>
                <c:pt idx="7">
                  <c:v>0</c:v>
                </c:pt>
                <c:pt idx="8">
                  <c:v>12.5</c:v>
                </c:pt>
                <c:pt idx="9">
                  <c:v>50</c:v>
                </c:pt>
                <c:pt idx="10">
                  <c:v>0</c:v>
                </c:pt>
                <c:pt idx="11">
                  <c:v>0</c:v>
                </c:pt>
                <c:pt idx="12">
                  <c:v>9.1</c:v>
                </c:pt>
              </c:numCache>
            </c:numRef>
          </c:val>
        </c:ser>
        <c:shape val="box"/>
        <c:axId val="70514176"/>
        <c:axId val="70594560"/>
        <c:axId val="0"/>
      </c:bar3DChart>
      <c:catAx>
        <c:axId val="70514176"/>
        <c:scaling>
          <c:orientation val="minMax"/>
        </c:scaling>
        <c:axPos val="b"/>
        <c:tickLblPos val="nextTo"/>
        <c:crossAx val="70594560"/>
        <c:crosses val="autoZero"/>
        <c:auto val="1"/>
        <c:lblAlgn val="ctr"/>
        <c:lblOffset val="100"/>
      </c:catAx>
      <c:valAx>
        <c:axId val="70594560"/>
        <c:scaling>
          <c:orientation val="minMax"/>
        </c:scaling>
        <c:axPos val="l"/>
        <c:majorGridlines/>
        <c:numFmt formatCode="General" sourceLinked="1"/>
        <c:tickLblPos val="nextTo"/>
        <c:crossAx val="705141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00B0F0"/>
            </a:solidFill>
          </c:spPr>
          <c:dPt>
            <c:idx val="5"/>
            <c:spPr>
              <a:solidFill>
                <a:srgbClr val="FF0000"/>
              </a:solidFill>
            </c:spPr>
          </c:dPt>
          <c:dPt>
            <c:idx val="11"/>
            <c:spPr>
              <a:solidFill>
                <a:srgbClr val="FFFF00"/>
              </a:solidFill>
            </c:spPr>
          </c:dPt>
          <c:dLbls>
            <c:showVal val="1"/>
          </c:dLbls>
          <c:cat>
            <c:strRef>
              <c:f>Лист1!$I$6:$I$18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Лист1!$J$6:$J$18</c:f>
              <c:numCache>
                <c:formatCode>General</c:formatCode>
                <c:ptCount val="13"/>
                <c:pt idx="0">
                  <c:v>59.190000000000012</c:v>
                </c:pt>
                <c:pt idx="1">
                  <c:v>56.309999999999995</c:v>
                </c:pt>
                <c:pt idx="2">
                  <c:v>50.43</c:v>
                </c:pt>
                <c:pt idx="3">
                  <c:v>50</c:v>
                </c:pt>
                <c:pt idx="4">
                  <c:v>52.690000000000012</c:v>
                </c:pt>
                <c:pt idx="5">
                  <c:v>27.5</c:v>
                </c:pt>
                <c:pt idx="6">
                  <c:v>44.33</c:v>
                </c:pt>
                <c:pt idx="7">
                  <c:v>60</c:v>
                </c:pt>
                <c:pt idx="8">
                  <c:v>50.37</c:v>
                </c:pt>
                <c:pt idx="9">
                  <c:v>34</c:v>
                </c:pt>
                <c:pt idx="10">
                  <c:v>50</c:v>
                </c:pt>
                <c:pt idx="11">
                  <c:v>62</c:v>
                </c:pt>
                <c:pt idx="12">
                  <c:v>52.28</c:v>
                </c:pt>
              </c:numCache>
            </c:numRef>
          </c:val>
        </c:ser>
        <c:shape val="cylinder"/>
        <c:axId val="77062144"/>
        <c:axId val="62312448"/>
        <c:axId val="0"/>
      </c:bar3DChart>
      <c:catAx>
        <c:axId val="77062144"/>
        <c:scaling>
          <c:orientation val="minMax"/>
        </c:scaling>
        <c:axPos val="b"/>
        <c:tickLblPos val="nextTo"/>
        <c:crossAx val="62312448"/>
        <c:crosses val="autoZero"/>
        <c:auto val="1"/>
        <c:lblAlgn val="ctr"/>
        <c:lblOffset val="100"/>
      </c:catAx>
      <c:valAx>
        <c:axId val="62312448"/>
        <c:scaling>
          <c:orientation val="minMax"/>
        </c:scaling>
        <c:axPos val="l"/>
        <c:majorGridlines/>
        <c:numFmt formatCode="General" sourceLinked="1"/>
        <c:tickLblPos val="nextTo"/>
        <c:crossAx val="77062144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7030A0"/>
            </a:solidFill>
          </c:spPr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FF0000"/>
              </a:solidFill>
            </c:spPr>
          </c:dPt>
          <c:dPt>
            <c:idx val="15"/>
            <c:spPr>
              <a:solidFill>
                <a:srgbClr val="00B0F0"/>
              </a:solidFill>
            </c:spPr>
          </c:dPt>
          <c:dPt>
            <c:idx val="16"/>
            <c:spPr>
              <a:solidFill>
                <a:srgbClr val="00B0F0"/>
              </a:solidFill>
            </c:spPr>
          </c:dPt>
          <c:dLbls>
            <c:showVal val="1"/>
          </c:dLbls>
          <c:cat>
            <c:numRef>
              <c:f>Лист1!$A$2:$A$19</c:f>
              <c:numCache>
                <c:formatCode>General</c:formatCode>
                <c:ptCount val="18"/>
                <c:pt idx="0">
                  <c:v>5</c:v>
                </c:pt>
                <c:pt idx="1">
                  <c:v>14</c:v>
                </c:pt>
                <c:pt idx="2">
                  <c:v>18</c:v>
                </c:pt>
                <c:pt idx="3">
                  <c:v>23</c:v>
                </c:pt>
                <c:pt idx="4">
                  <c:v>27</c:v>
                </c:pt>
                <c:pt idx="5">
                  <c:v>33</c:v>
                </c:pt>
                <c:pt idx="6">
                  <c:v>39</c:v>
                </c:pt>
                <c:pt idx="7">
                  <c:v>45</c:v>
                </c:pt>
                <c:pt idx="8">
                  <c:v>50</c:v>
                </c:pt>
                <c:pt idx="9">
                  <c:v>56</c:v>
                </c:pt>
                <c:pt idx="10">
                  <c:v>62</c:v>
                </c:pt>
                <c:pt idx="11">
                  <c:v>68</c:v>
                </c:pt>
                <c:pt idx="12">
                  <c:v>70</c:v>
                </c:pt>
                <c:pt idx="13">
                  <c:v>72</c:v>
                </c:pt>
                <c:pt idx="14">
                  <c:v>74</c:v>
                </c:pt>
                <c:pt idx="15">
                  <c:v>78</c:v>
                </c:pt>
                <c:pt idx="16">
                  <c:v>80</c:v>
                </c:pt>
              </c:numCache>
            </c:numRef>
          </c:cat>
          <c:val>
            <c:numRef>
              <c:f>Лист1!$B$2:$B$19</c:f>
              <c:numCache>
                <c:formatCode>General</c:formatCode>
                <c:ptCount val="1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2</c:v>
                </c:pt>
                <c:pt idx="5">
                  <c:v>6</c:v>
                </c:pt>
                <c:pt idx="6">
                  <c:v>6</c:v>
                </c:pt>
                <c:pt idx="7">
                  <c:v>8</c:v>
                </c:pt>
                <c:pt idx="8">
                  <c:v>10</c:v>
                </c:pt>
                <c:pt idx="9">
                  <c:v>5</c:v>
                </c:pt>
                <c:pt idx="10">
                  <c:v>8</c:v>
                </c:pt>
                <c:pt idx="11">
                  <c:v>9</c:v>
                </c:pt>
                <c:pt idx="12">
                  <c:v>8</c:v>
                </c:pt>
                <c:pt idx="13">
                  <c:v>9</c:v>
                </c:pt>
                <c:pt idx="14">
                  <c:v>4</c:v>
                </c:pt>
                <c:pt idx="15">
                  <c:v>1</c:v>
                </c:pt>
                <c:pt idx="16">
                  <c:v>1</c:v>
                </c:pt>
              </c:numCache>
            </c:numRef>
          </c:val>
        </c:ser>
        <c:axId val="62483072"/>
        <c:axId val="66601344"/>
      </c:barChart>
      <c:catAx>
        <c:axId val="624830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66601344"/>
        <c:crosses val="autoZero"/>
        <c:auto val="1"/>
        <c:lblAlgn val="ctr"/>
        <c:lblOffset val="100"/>
      </c:catAx>
      <c:valAx>
        <c:axId val="66601344"/>
        <c:scaling>
          <c:orientation val="minMax"/>
        </c:scaling>
        <c:axPos val="b"/>
        <c:majorGridlines/>
        <c:numFmt formatCode="General" sourceLinked="1"/>
        <c:tickLblPos val="nextTo"/>
        <c:crossAx val="624830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11E60-51B1-4CF4-AE65-4F7296A0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 NB</dc:creator>
  <cp:keywords/>
  <dc:description/>
  <cp:lastModifiedBy>Любовь Ивановна</cp:lastModifiedBy>
  <cp:revision>10</cp:revision>
  <cp:lastPrinted>2018-07-27T11:45:00Z</cp:lastPrinted>
  <dcterms:created xsi:type="dcterms:W3CDTF">2020-08-18T05:38:00Z</dcterms:created>
  <dcterms:modified xsi:type="dcterms:W3CDTF">2020-08-18T10:26:00Z</dcterms:modified>
</cp:coreProperties>
</file>